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CC092" w14:textId="77777777" w:rsidR="004154F8" w:rsidRPr="003F06AB" w:rsidRDefault="004154F8" w:rsidP="004154F8">
      <w:pPr>
        <w:spacing w:after="240" w:line="276" w:lineRule="auto"/>
        <w:jc w:val="center"/>
        <w:rPr>
          <w:rFonts w:cstheme="minorHAnsi"/>
          <w:b/>
          <w:lang w:val="fr-FR"/>
        </w:rPr>
      </w:pPr>
      <w:r w:rsidRPr="003F06AB">
        <w:rPr>
          <w:rFonts w:cstheme="minorHAnsi"/>
          <w:b/>
          <w:lang w:val="fr-FR"/>
        </w:rPr>
        <w:t>Questionnaire</w:t>
      </w:r>
    </w:p>
    <w:p w14:paraId="27BB423F" w14:textId="4DBEAF94" w:rsidR="004154F8" w:rsidRPr="003F06AB" w:rsidRDefault="004154F8" w:rsidP="00D260BC">
      <w:pPr>
        <w:jc w:val="center"/>
        <w:rPr>
          <w:rFonts w:cstheme="minorHAnsi"/>
          <w:b/>
          <w:i/>
          <w:lang w:val="fr-FR"/>
        </w:rPr>
      </w:pPr>
      <w:proofErr w:type="gramStart"/>
      <w:r w:rsidRPr="003F06AB">
        <w:rPr>
          <w:rFonts w:cstheme="minorHAnsi"/>
          <w:b/>
          <w:i/>
          <w:lang w:val="fr-FR"/>
        </w:rPr>
        <w:t>par</w:t>
      </w:r>
      <w:proofErr w:type="gramEnd"/>
      <w:r w:rsidRPr="003F06AB">
        <w:rPr>
          <w:rFonts w:cstheme="minorHAnsi"/>
          <w:b/>
          <w:i/>
          <w:lang w:val="fr-FR"/>
        </w:rPr>
        <w:t xml:space="preserve"> la </w:t>
      </w:r>
      <w:r w:rsidR="00FD2E3F">
        <w:rPr>
          <w:rFonts w:cstheme="minorHAnsi"/>
          <w:b/>
          <w:i/>
          <w:lang w:val="fr-FR"/>
        </w:rPr>
        <w:t>R</w:t>
      </w:r>
      <w:r w:rsidRPr="003F06AB">
        <w:rPr>
          <w:rFonts w:cstheme="minorHAnsi"/>
          <w:b/>
          <w:i/>
          <w:lang w:val="fr-FR"/>
        </w:rPr>
        <w:t xml:space="preserve">apporteuse </w:t>
      </w:r>
      <w:r w:rsidR="00FD2E3F">
        <w:rPr>
          <w:rFonts w:cstheme="minorHAnsi"/>
          <w:b/>
          <w:i/>
          <w:lang w:val="fr-FR"/>
        </w:rPr>
        <w:t>S</w:t>
      </w:r>
      <w:r w:rsidRPr="003F06AB">
        <w:rPr>
          <w:rFonts w:cstheme="minorHAnsi"/>
          <w:b/>
          <w:i/>
          <w:lang w:val="fr-FR"/>
        </w:rPr>
        <w:t>péciale sur l’élimination de la discrimination à l’égard des personnes touchées par la lèpre et des membres de leur famille, Alice Cruz</w:t>
      </w:r>
    </w:p>
    <w:p w14:paraId="6CF393CC" w14:textId="19C278B5" w:rsidR="004154F8" w:rsidRPr="00D260BC" w:rsidRDefault="004154F8" w:rsidP="00D260BC">
      <w:pPr>
        <w:jc w:val="center"/>
        <w:rPr>
          <w:b/>
          <w:lang w:val="fr-FR"/>
        </w:rPr>
      </w:pPr>
      <w:proofErr w:type="gramStart"/>
      <w:r w:rsidRPr="003F06AB">
        <w:rPr>
          <w:b/>
          <w:lang w:val="fr-FR"/>
        </w:rPr>
        <w:t>pour</w:t>
      </w:r>
      <w:proofErr w:type="gramEnd"/>
      <w:r w:rsidRPr="003F06AB">
        <w:rPr>
          <w:b/>
          <w:lang w:val="fr-FR"/>
        </w:rPr>
        <w:t xml:space="preserve"> le rapport </w:t>
      </w:r>
      <w:r w:rsidRPr="00AD6A90">
        <w:rPr>
          <w:b/>
          <w:lang w:val="fr-FR"/>
        </w:rPr>
        <w:t>thématique au Conseil des droits de l'homme (50ème session, juin 2022)</w:t>
      </w:r>
    </w:p>
    <w:p w14:paraId="5779EC46" w14:textId="77777777" w:rsidR="004154F8" w:rsidRPr="00AD6A90" w:rsidRDefault="004154F8" w:rsidP="004154F8">
      <w:pPr>
        <w:pStyle w:val="ListParagraph"/>
        <w:numPr>
          <w:ilvl w:val="0"/>
          <w:numId w:val="1"/>
        </w:numPr>
        <w:pBdr>
          <w:top w:val="single" w:sz="4" w:space="1" w:color="auto"/>
          <w:left w:val="single" w:sz="4" w:space="4" w:color="auto"/>
          <w:bottom w:val="single" w:sz="4" w:space="1" w:color="auto"/>
          <w:right w:val="single" w:sz="4" w:space="4" w:color="auto"/>
        </w:pBdr>
        <w:rPr>
          <w:rFonts w:cstheme="minorHAnsi"/>
          <w:i/>
          <w:lang w:val="fr-FR"/>
        </w:rPr>
      </w:pPr>
      <w:r w:rsidRPr="00AD6A90">
        <w:rPr>
          <w:rFonts w:cstheme="minorHAnsi"/>
          <w:i/>
          <w:lang w:val="fr-FR"/>
        </w:rPr>
        <w:t>Les consultations avec les personnes touchées par la lèpre, les membres de leur famille et leurs organisations sont vivement encouragées.</w:t>
      </w:r>
    </w:p>
    <w:p w14:paraId="7B6A1A4F" w14:textId="77777777" w:rsidR="004154F8" w:rsidRPr="00AD6A90" w:rsidRDefault="004154F8" w:rsidP="004154F8">
      <w:pPr>
        <w:pStyle w:val="ListParagraph"/>
        <w:numPr>
          <w:ilvl w:val="0"/>
          <w:numId w:val="1"/>
        </w:numPr>
        <w:pBdr>
          <w:top w:val="single" w:sz="4" w:space="1" w:color="auto"/>
          <w:left w:val="single" w:sz="4" w:space="4" w:color="auto"/>
          <w:bottom w:val="single" w:sz="4" w:space="1" w:color="auto"/>
          <w:right w:val="single" w:sz="4" w:space="4" w:color="auto"/>
        </w:pBdr>
        <w:rPr>
          <w:rFonts w:cstheme="minorHAnsi"/>
          <w:i/>
          <w:lang w:val="fr-FR"/>
        </w:rPr>
      </w:pPr>
      <w:r w:rsidRPr="00AD6A90">
        <w:rPr>
          <w:rFonts w:cstheme="minorHAnsi"/>
          <w:i/>
          <w:lang w:val="fr-FR"/>
        </w:rPr>
        <w:t>Les réponses doivent être précises et comporter entre 500 et 1500 mots. Des pièces justificatives peuvent être jointes.</w:t>
      </w:r>
    </w:p>
    <w:p w14:paraId="30804395" w14:textId="29726152" w:rsidR="004154F8" w:rsidRPr="00AD6A90" w:rsidRDefault="004154F8" w:rsidP="004154F8">
      <w:pPr>
        <w:pStyle w:val="ListParagraph"/>
        <w:numPr>
          <w:ilvl w:val="0"/>
          <w:numId w:val="1"/>
        </w:numPr>
        <w:pBdr>
          <w:top w:val="single" w:sz="4" w:space="1" w:color="auto"/>
          <w:left w:val="single" w:sz="4" w:space="4" w:color="auto"/>
          <w:bottom w:val="single" w:sz="4" w:space="1" w:color="auto"/>
          <w:right w:val="single" w:sz="4" w:space="4" w:color="auto"/>
        </w:pBdr>
        <w:rPr>
          <w:rFonts w:cstheme="minorHAnsi"/>
          <w:i/>
          <w:lang w:val="fr-FR"/>
        </w:rPr>
      </w:pPr>
      <w:r w:rsidRPr="00AD6A90">
        <w:rPr>
          <w:rFonts w:cstheme="minorHAnsi"/>
          <w:i/>
          <w:lang w:val="fr-FR"/>
        </w:rPr>
        <w:t xml:space="preserve">Veuillez soumettre le questionnaire complété par voie électronique à </w:t>
      </w:r>
      <w:hyperlink r:id="rId7" w:history="1">
        <w:r w:rsidR="00245768" w:rsidRPr="00D3298A">
          <w:rPr>
            <w:rStyle w:val="Hyperlink"/>
            <w:rFonts w:cstheme="minorHAnsi"/>
            <w:i/>
            <w:lang w:val="fr-FR"/>
          </w:rPr>
          <w:t>ohchr-srleprosy@un.org</w:t>
        </w:r>
      </w:hyperlink>
      <w:r w:rsidR="00245768">
        <w:rPr>
          <w:rFonts w:cstheme="minorHAnsi"/>
          <w:i/>
          <w:lang w:val="fr-FR"/>
        </w:rPr>
        <w:t xml:space="preserve"> </w:t>
      </w:r>
      <w:r w:rsidRPr="00AD6A90">
        <w:rPr>
          <w:rFonts w:cstheme="minorHAnsi"/>
          <w:i/>
          <w:lang w:val="fr-FR"/>
        </w:rPr>
        <w:t>au plus tard le 31 décembre 2021, en utilisant le titre de l'e-mail : "Soumissions au questionnaire 2021".</w:t>
      </w:r>
    </w:p>
    <w:p w14:paraId="43AD80C6" w14:textId="77777777" w:rsidR="004154F8" w:rsidRDefault="004154F8" w:rsidP="004154F8">
      <w:pPr>
        <w:pStyle w:val="ListParagraph"/>
        <w:adjustRightInd w:val="0"/>
        <w:snapToGrid w:val="0"/>
        <w:spacing w:before="240" w:after="120" w:line="276" w:lineRule="auto"/>
        <w:ind w:right="4"/>
        <w:rPr>
          <w:rFonts w:cstheme="minorHAnsi"/>
          <w:lang w:val="fr-FR"/>
        </w:rPr>
      </w:pPr>
    </w:p>
    <w:p w14:paraId="7231F701" w14:textId="77777777" w:rsidR="004154F8" w:rsidRDefault="004154F8" w:rsidP="006419BE">
      <w:pPr>
        <w:pStyle w:val="ListParagraph"/>
        <w:numPr>
          <w:ilvl w:val="0"/>
          <w:numId w:val="2"/>
        </w:numPr>
        <w:adjustRightInd w:val="0"/>
        <w:snapToGrid w:val="0"/>
        <w:spacing w:before="240" w:after="120" w:line="276" w:lineRule="auto"/>
        <w:ind w:right="4"/>
        <w:jc w:val="both"/>
        <w:rPr>
          <w:rFonts w:cstheme="minorHAnsi"/>
          <w:lang w:val="fr-FR"/>
        </w:rPr>
      </w:pPr>
      <w:r w:rsidRPr="00AD6A90">
        <w:rPr>
          <w:rFonts w:cstheme="minorHAnsi"/>
          <w:lang w:val="fr-FR"/>
        </w:rPr>
        <w:t xml:space="preserve">Veuillez fournir des informations sur le(s) programme(s) national(aux) de santé et/ou les stratégies de lutte contre la lèpre. Veuillez indiquer s'ils sont intégrés ou non dans d'autres programmes nationaux de santé, s'ils sont mis en œuvre au sein du système national de soins de santé, s'ils offrent des services de soins de santé primaires, secondaires et tertiaires et s'ils prévoient des systèmes d'orientation spécifiques pour les problèmes médicaux liés à la lèpre. </w:t>
      </w:r>
    </w:p>
    <w:p w14:paraId="01DDE1B8" w14:textId="77777777" w:rsidR="004154F8" w:rsidRPr="006C6B6E" w:rsidRDefault="004154F8" w:rsidP="006419BE">
      <w:pPr>
        <w:pStyle w:val="ListParagraph"/>
        <w:adjustRightInd w:val="0"/>
        <w:snapToGrid w:val="0"/>
        <w:spacing w:before="240" w:after="120" w:line="276" w:lineRule="auto"/>
        <w:ind w:right="4"/>
        <w:jc w:val="both"/>
        <w:rPr>
          <w:rFonts w:cstheme="minorHAnsi"/>
          <w:sz w:val="10"/>
          <w:lang w:val="fr-FR"/>
        </w:rPr>
      </w:pPr>
    </w:p>
    <w:p w14:paraId="3829092A" w14:textId="129F15A7" w:rsidR="004154F8" w:rsidRDefault="004154F8" w:rsidP="006419BE">
      <w:pPr>
        <w:pStyle w:val="ListParagraph"/>
        <w:numPr>
          <w:ilvl w:val="0"/>
          <w:numId w:val="2"/>
        </w:numPr>
        <w:adjustRightInd w:val="0"/>
        <w:snapToGrid w:val="0"/>
        <w:spacing w:before="240" w:after="120" w:line="276" w:lineRule="auto"/>
        <w:ind w:right="4"/>
        <w:jc w:val="both"/>
        <w:rPr>
          <w:rFonts w:cstheme="minorHAnsi"/>
          <w:lang w:val="fr-FR"/>
        </w:rPr>
      </w:pPr>
      <w:r w:rsidRPr="00AD6A90">
        <w:rPr>
          <w:rFonts w:cstheme="minorHAnsi"/>
          <w:lang w:val="fr-FR"/>
        </w:rPr>
        <w:t>Veuillez fournir des informations sur les mesures existantes qui assurent le continuum de soins médicaux et psychosociaux aux personnes touchées par la lèpre, y compris, mais sans s'y limiter, la polychimiothérapie, la gestion des réactions, les soins psychologiques, la physiothérapie, l'ergothérapie, la thérapie de groupe, le soin des plaies, la chirurgie, la fourni</w:t>
      </w:r>
      <w:bookmarkStart w:id="0" w:name="_GoBack"/>
      <w:bookmarkEnd w:id="0"/>
      <w:r w:rsidRPr="00AD6A90">
        <w:rPr>
          <w:rFonts w:cstheme="minorHAnsi"/>
          <w:lang w:val="fr-FR"/>
        </w:rPr>
        <w:t xml:space="preserve">ture d'appareils d'assistance et la </w:t>
      </w:r>
      <w:r w:rsidR="00FD2E3F" w:rsidRPr="00AD6A90">
        <w:rPr>
          <w:rFonts w:cstheme="minorHAnsi"/>
          <w:lang w:val="fr-FR"/>
        </w:rPr>
        <w:t>ré</w:t>
      </w:r>
      <w:r w:rsidR="00FD2E3F">
        <w:rPr>
          <w:rFonts w:cstheme="minorHAnsi"/>
          <w:lang w:val="fr-FR"/>
        </w:rPr>
        <w:t>habilitation</w:t>
      </w:r>
      <w:r w:rsidRPr="00AD6A90">
        <w:rPr>
          <w:rFonts w:cstheme="minorHAnsi"/>
          <w:lang w:val="fr-FR"/>
        </w:rPr>
        <w:t xml:space="preserve">. </w:t>
      </w:r>
    </w:p>
    <w:p w14:paraId="19516861" w14:textId="77777777" w:rsidR="004154F8" w:rsidRPr="006C6B6E" w:rsidRDefault="004154F8" w:rsidP="006419BE">
      <w:pPr>
        <w:pStyle w:val="ListParagraph"/>
        <w:jc w:val="both"/>
        <w:rPr>
          <w:rFonts w:cstheme="minorHAnsi"/>
          <w:sz w:val="10"/>
          <w:lang w:val="fr-FR"/>
        </w:rPr>
      </w:pPr>
    </w:p>
    <w:p w14:paraId="631E0CBB" w14:textId="77777777" w:rsidR="004154F8" w:rsidRDefault="004154F8" w:rsidP="006419BE">
      <w:pPr>
        <w:pStyle w:val="ListParagraph"/>
        <w:numPr>
          <w:ilvl w:val="0"/>
          <w:numId w:val="2"/>
        </w:numPr>
        <w:adjustRightInd w:val="0"/>
        <w:snapToGrid w:val="0"/>
        <w:spacing w:before="240" w:after="120" w:line="276" w:lineRule="auto"/>
        <w:ind w:right="4"/>
        <w:jc w:val="both"/>
        <w:rPr>
          <w:rFonts w:cstheme="minorHAnsi"/>
          <w:lang w:val="fr-FR"/>
        </w:rPr>
      </w:pPr>
      <w:r w:rsidRPr="00AD6A90">
        <w:rPr>
          <w:rFonts w:cstheme="minorHAnsi"/>
          <w:lang w:val="fr-FR"/>
        </w:rPr>
        <w:t xml:space="preserve">Veuillez fournir des informations sur les mesures qui prévoient la formation et le renforcement des capacités des agents de santé en ce qui concerne les aspects cliniques, socio-économiques et culturels de la lèpre. </w:t>
      </w:r>
    </w:p>
    <w:p w14:paraId="12DB4451" w14:textId="77777777" w:rsidR="004154F8" w:rsidRPr="006C6B6E" w:rsidRDefault="004154F8" w:rsidP="006419BE">
      <w:pPr>
        <w:pStyle w:val="ListParagraph"/>
        <w:jc w:val="both"/>
        <w:rPr>
          <w:rFonts w:cstheme="minorHAnsi"/>
          <w:sz w:val="10"/>
          <w:lang w:val="fr-FR"/>
        </w:rPr>
      </w:pPr>
    </w:p>
    <w:p w14:paraId="00D89DDD" w14:textId="77777777" w:rsidR="004154F8" w:rsidRPr="00AD6A90" w:rsidRDefault="004154F8" w:rsidP="006419BE">
      <w:pPr>
        <w:pStyle w:val="ListParagraph"/>
        <w:numPr>
          <w:ilvl w:val="0"/>
          <w:numId w:val="2"/>
        </w:numPr>
        <w:adjustRightInd w:val="0"/>
        <w:snapToGrid w:val="0"/>
        <w:spacing w:before="240" w:after="120" w:line="276" w:lineRule="auto"/>
        <w:ind w:right="4"/>
        <w:jc w:val="both"/>
        <w:rPr>
          <w:rFonts w:cstheme="minorHAnsi"/>
          <w:lang w:val="fr-FR"/>
        </w:rPr>
      </w:pPr>
      <w:r w:rsidRPr="00AD6A90">
        <w:rPr>
          <w:rFonts w:cstheme="minorHAnsi"/>
          <w:lang w:val="fr-FR"/>
        </w:rPr>
        <w:t>Veuillez fournir des informations sur les mesures prises dans votre pays pour mettre en œuvre les "Directives pour le renforcement de la participation des personnes atteintes de la lèpre aux services de lutte contre la lèpre" de l'Organisation mondiale de la santé."</w:t>
      </w:r>
      <w:r w:rsidRPr="00AD6A90">
        <w:rPr>
          <w:rStyle w:val="FootnoteReference"/>
          <w:rFonts w:cstheme="minorHAnsi"/>
          <w:szCs w:val="24"/>
          <w:lang w:val="fr-FR"/>
        </w:rPr>
        <w:t xml:space="preserve"> </w:t>
      </w:r>
      <w:r>
        <w:rPr>
          <w:rStyle w:val="FootnoteReference"/>
          <w:rFonts w:cstheme="minorHAnsi"/>
          <w:szCs w:val="24"/>
        </w:rPr>
        <w:footnoteReference w:id="1"/>
      </w:r>
      <w:r w:rsidRPr="00AD6A90">
        <w:rPr>
          <w:rFonts w:cstheme="minorHAnsi"/>
          <w:lang w:val="fr-FR"/>
        </w:rPr>
        <w:t xml:space="preserve"> </w:t>
      </w:r>
    </w:p>
    <w:p w14:paraId="112CD0E0" w14:textId="77777777" w:rsidR="004154F8" w:rsidRPr="006C6B6E" w:rsidRDefault="004154F8" w:rsidP="006419BE">
      <w:pPr>
        <w:pStyle w:val="ListParagraph"/>
        <w:adjustRightInd w:val="0"/>
        <w:snapToGrid w:val="0"/>
        <w:spacing w:before="240" w:after="120" w:line="276" w:lineRule="auto"/>
        <w:ind w:right="4"/>
        <w:jc w:val="both"/>
        <w:rPr>
          <w:rFonts w:cstheme="minorHAnsi"/>
          <w:sz w:val="10"/>
          <w:lang w:val="fr-FR"/>
        </w:rPr>
      </w:pPr>
    </w:p>
    <w:p w14:paraId="7F55CD95" w14:textId="77777777" w:rsidR="004154F8" w:rsidRDefault="004154F8" w:rsidP="006419BE">
      <w:pPr>
        <w:pStyle w:val="ListParagraph"/>
        <w:numPr>
          <w:ilvl w:val="0"/>
          <w:numId w:val="2"/>
        </w:numPr>
        <w:adjustRightInd w:val="0"/>
        <w:snapToGrid w:val="0"/>
        <w:spacing w:before="240" w:after="120" w:line="276" w:lineRule="auto"/>
        <w:ind w:right="4"/>
        <w:jc w:val="both"/>
        <w:rPr>
          <w:rFonts w:cstheme="minorHAnsi"/>
          <w:lang w:val="fr-FR"/>
        </w:rPr>
      </w:pPr>
      <w:r w:rsidRPr="00AD6A90">
        <w:rPr>
          <w:rFonts w:cstheme="minorHAnsi"/>
          <w:lang w:val="fr-FR"/>
        </w:rPr>
        <w:t xml:space="preserve">Veuillez fournir des informations sur les bonnes pratiques mises en œuvre dans votre pays pour garantir </w:t>
      </w:r>
      <w:proofErr w:type="gramStart"/>
      <w:r w:rsidRPr="00AD6A90">
        <w:rPr>
          <w:rFonts w:cstheme="minorHAnsi"/>
          <w:lang w:val="fr-FR"/>
        </w:rPr>
        <w:t>le</w:t>
      </w:r>
      <w:proofErr w:type="gramEnd"/>
      <w:r w:rsidRPr="00AD6A90">
        <w:rPr>
          <w:rFonts w:cstheme="minorHAnsi"/>
          <w:lang w:val="fr-FR"/>
        </w:rPr>
        <w:t xml:space="preserve"> droit au meilleur état de santé physique et mentale possible des personnes touchées par la lèpre. </w:t>
      </w:r>
    </w:p>
    <w:p w14:paraId="19BCB8EA" w14:textId="77777777" w:rsidR="004154F8" w:rsidRPr="00AD6A90" w:rsidRDefault="004154F8" w:rsidP="004154F8">
      <w:pPr>
        <w:pStyle w:val="ListParagraph"/>
        <w:rPr>
          <w:rFonts w:cstheme="minorHAnsi"/>
          <w:lang w:val="fr-FR"/>
        </w:rPr>
      </w:pPr>
    </w:p>
    <w:p w14:paraId="780EBAE7" w14:textId="77777777" w:rsidR="004154F8" w:rsidRPr="00AD6A90" w:rsidRDefault="004154F8" w:rsidP="00FA79E6">
      <w:pPr>
        <w:pBdr>
          <w:top w:val="dotted" w:sz="4" w:space="1" w:color="auto"/>
        </w:pBdr>
        <w:adjustRightInd w:val="0"/>
        <w:snapToGrid w:val="0"/>
        <w:spacing w:after="0"/>
        <w:ind w:left="578" w:right="578"/>
        <w:jc w:val="both"/>
        <w:rPr>
          <w:rFonts w:cstheme="minorHAnsi"/>
          <w:i/>
          <w:iCs/>
          <w:color w:val="2E74B5" w:themeColor="accent5" w:themeShade="BF"/>
          <w:szCs w:val="24"/>
          <w:lang w:val="fr-FR"/>
        </w:rPr>
      </w:pPr>
      <w:r w:rsidRPr="00FA79E6">
        <w:rPr>
          <w:rFonts w:cstheme="minorHAnsi"/>
          <w:i/>
          <w:iCs/>
          <w:color w:val="2E74B5" w:themeColor="accent5" w:themeShade="BF"/>
          <w:sz w:val="20"/>
          <w:szCs w:val="20"/>
          <w:lang w:val="fr-FR"/>
        </w:rPr>
        <w:t xml:space="preserve">Votre nom et vos coordonnées, y compris votre adresse électronique </w:t>
      </w:r>
      <w:r w:rsidRPr="00AD6A90">
        <w:rPr>
          <w:rFonts w:cstheme="minorHAnsi"/>
          <w:i/>
          <w:iCs/>
          <w:color w:val="2E74B5" w:themeColor="accent5" w:themeShade="BF"/>
          <w:szCs w:val="24"/>
          <w:lang w:val="fr-FR"/>
        </w:rPr>
        <w:t>::</w:t>
      </w:r>
    </w:p>
    <w:p w14:paraId="68251E36" w14:textId="0145BDF0" w:rsidR="004154F8" w:rsidRPr="00E0743A" w:rsidRDefault="004154F8" w:rsidP="004154F8">
      <w:pPr>
        <w:adjustRightInd w:val="0"/>
        <w:snapToGrid w:val="0"/>
        <w:ind w:left="576" w:right="576"/>
        <w:rPr>
          <w:rFonts w:cstheme="minorHAnsi"/>
          <w:color w:val="2E74B5" w:themeColor="accent5" w:themeShade="BF"/>
          <w:sz w:val="32"/>
          <w:szCs w:val="24"/>
          <w:lang w:val="fr-FR"/>
        </w:rPr>
      </w:pPr>
      <w:r w:rsidRPr="00E0743A">
        <w:rPr>
          <w:rFonts w:cstheme="minorHAnsi"/>
          <w:color w:val="2E74B5" w:themeColor="accent5" w:themeShade="BF"/>
          <w:szCs w:val="24"/>
          <w:lang w:val="fr-FR"/>
        </w:rPr>
        <w:t>_____________________________________________</w:t>
      </w:r>
      <w:r w:rsidR="00FA79E6">
        <w:rPr>
          <w:rFonts w:cstheme="minorHAnsi"/>
          <w:color w:val="2E74B5" w:themeColor="accent5" w:themeShade="BF"/>
          <w:szCs w:val="24"/>
          <w:lang w:val="fr-FR"/>
        </w:rPr>
        <w:t>___________________________</w:t>
      </w:r>
    </w:p>
    <w:p w14:paraId="7304E5D7" w14:textId="3578606F" w:rsidR="004154F8" w:rsidRPr="00E0743A" w:rsidRDefault="004154F8" w:rsidP="004154F8">
      <w:pPr>
        <w:adjustRightInd w:val="0"/>
        <w:snapToGrid w:val="0"/>
        <w:ind w:left="576" w:right="576"/>
        <w:rPr>
          <w:rFonts w:cstheme="minorHAnsi"/>
          <w:color w:val="2E74B5" w:themeColor="accent5" w:themeShade="BF"/>
          <w:szCs w:val="24"/>
          <w:lang w:val="fr-FR"/>
        </w:rPr>
      </w:pPr>
      <w:r w:rsidRPr="00E0743A">
        <w:rPr>
          <w:rFonts w:cstheme="minorHAnsi"/>
          <w:color w:val="2E74B5" w:themeColor="accent5" w:themeShade="BF"/>
          <w:szCs w:val="24"/>
          <w:lang w:val="fr-FR"/>
        </w:rPr>
        <w:lastRenderedPageBreak/>
        <w:t>______________________________________________</w:t>
      </w:r>
      <w:r w:rsidR="00FA79E6">
        <w:rPr>
          <w:rFonts w:cstheme="minorHAnsi"/>
          <w:color w:val="2E74B5" w:themeColor="accent5" w:themeShade="BF"/>
          <w:szCs w:val="24"/>
          <w:lang w:val="fr-FR"/>
        </w:rPr>
        <w:t>_________________________</w:t>
      </w:r>
    </w:p>
    <w:p w14:paraId="1DF25C59" w14:textId="0D050A14" w:rsidR="004154F8" w:rsidRPr="00E0743A" w:rsidRDefault="004154F8" w:rsidP="004154F8">
      <w:pPr>
        <w:adjustRightInd w:val="0"/>
        <w:snapToGrid w:val="0"/>
        <w:ind w:left="576" w:right="576"/>
        <w:rPr>
          <w:rFonts w:cstheme="minorHAnsi"/>
          <w:color w:val="2E74B5" w:themeColor="accent5" w:themeShade="BF"/>
          <w:szCs w:val="24"/>
          <w:lang w:val="fr-FR"/>
        </w:rPr>
      </w:pPr>
      <w:r w:rsidRPr="00E0743A">
        <w:rPr>
          <w:rFonts w:cstheme="minorHAnsi"/>
          <w:color w:val="2E74B5" w:themeColor="accent5" w:themeShade="BF"/>
          <w:szCs w:val="24"/>
          <w:lang w:val="fr-FR"/>
        </w:rPr>
        <w:t>______________________________________________</w:t>
      </w:r>
      <w:r w:rsidR="00FA79E6">
        <w:rPr>
          <w:rFonts w:cstheme="minorHAnsi"/>
          <w:color w:val="2E74B5" w:themeColor="accent5" w:themeShade="BF"/>
          <w:szCs w:val="24"/>
          <w:lang w:val="fr-FR"/>
        </w:rPr>
        <w:t>__________________________</w:t>
      </w:r>
    </w:p>
    <w:p w14:paraId="75CD83E4" w14:textId="3A76E107" w:rsidR="004154F8" w:rsidRPr="00FA79E6" w:rsidRDefault="004154F8" w:rsidP="004154F8">
      <w:pPr>
        <w:adjustRightInd w:val="0"/>
        <w:snapToGrid w:val="0"/>
        <w:spacing w:before="240" w:after="120" w:line="276" w:lineRule="auto"/>
        <w:ind w:left="576" w:right="4"/>
        <w:rPr>
          <w:rFonts w:cstheme="minorHAnsi"/>
          <w:sz w:val="20"/>
          <w:szCs w:val="20"/>
          <w:lang w:val="fr-FR"/>
        </w:rPr>
      </w:pPr>
      <w:r w:rsidRPr="00FA79E6">
        <w:rPr>
          <w:rFonts w:cstheme="minorHAnsi"/>
          <w:i/>
          <w:iCs/>
          <w:color w:val="2E74B5" w:themeColor="accent5" w:themeShade="BF"/>
          <w:sz w:val="20"/>
          <w:szCs w:val="20"/>
          <w:lang w:val="fr-FR"/>
        </w:rPr>
        <w:t>Consentez-vous à ce que votre réponse soit rendue publique sur les pages Web du HCDH ou dans le rapport d</w:t>
      </w:r>
      <w:r w:rsidR="00FD2E3F" w:rsidRPr="00FA79E6">
        <w:rPr>
          <w:rFonts w:cstheme="minorHAnsi"/>
          <w:i/>
          <w:iCs/>
          <w:color w:val="2E74B5" w:themeColor="accent5" w:themeShade="BF"/>
          <w:sz w:val="20"/>
          <w:szCs w:val="20"/>
          <w:lang w:val="fr-FR"/>
        </w:rPr>
        <w:t>e la</w:t>
      </w:r>
      <w:r w:rsidRPr="00FA79E6">
        <w:rPr>
          <w:rFonts w:cstheme="minorHAnsi"/>
          <w:i/>
          <w:iCs/>
          <w:color w:val="2E74B5" w:themeColor="accent5" w:themeShade="BF"/>
          <w:sz w:val="20"/>
          <w:szCs w:val="20"/>
          <w:lang w:val="fr-FR"/>
        </w:rPr>
        <w:t xml:space="preserve"> Rapporteu</w:t>
      </w:r>
      <w:r w:rsidR="00FD2E3F" w:rsidRPr="00FA79E6">
        <w:rPr>
          <w:rFonts w:cstheme="minorHAnsi"/>
          <w:i/>
          <w:iCs/>
          <w:color w:val="2E74B5" w:themeColor="accent5" w:themeShade="BF"/>
          <w:sz w:val="20"/>
          <w:szCs w:val="20"/>
          <w:lang w:val="fr-FR"/>
        </w:rPr>
        <w:t>se</w:t>
      </w:r>
      <w:r w:rsidRPr="00FA79E6">
        <w:rPr>
          <w:rFonts w:cstheme="minorHAnsi"/>
          <w:i/>
          <w:iCs/>
          <w:color w:val="2E74B5" w:themeColor="accent5" w:themeShade="BF"/>
          <w:sz w:val="20"/>
          <w:szCs w:val="20"/>
          <w:lang w:val="fr-FR"/>
        </w:rPr>
        <w:t xml:space="preserve"> spécial au Conseil des droits de l'homme</w:t>
      </w:r>
      <w:r w:rsidR="00FD2E3F" w:rsidRPr="00FA79E6">
        <w:rPr>
          <w:rFonts w:cstheme="minorHAnsi"/>
          <w:i/>
          <w:iCs/>
          <w:color w:val="2E74B5" w:themeColor="accent5" w:themeShade="BF"/>
          <w:sz w:val="20"/>
          <w:szCs w:val="20"/>
          <w:lang w:val="fr-FR"/>
        </w:rPr>
        <w:t> ?</w:t>
      </w:r>
      <w:r w:rsidRPr="00FA79E6">
        <w:rPr>
          <w:rFonts w:cstheme="minorHAnsi"/>
          <w:i/>
          <w:iCs/>
          <w:color w:val="2E74B5" w:themeColor="accent5" w:themeShade="BF"/>
          <w:sz w:val="20"/>
          <w:szCs w:val="20"/>
          <w:lang w:val="fr-FR"/>
        </w:rPr>
        <w:t xml:space="preserve">  Oui </w:t>
      </w:r>
      <w:proofErr w:type="gramStart"/>
      <w:r w:rsidRPr="00FA79E6">
        <w:rPr>
          <w:rFonts w:cstheme="minorHAnsi"/>
          <w:i/>
          <w:iCs/>
          <w:color w:val="2E74B5" w:themeColor="accent5" w:themeShade="BF"/>
          <w:sz w:val="20"/>
          <w:szCs w:val="20"/>
          <w:lang w:val="fr-FR"/>
        </w:rPr>
        <w:t>( )</w:t>
      </w:r>
      <w:proofErr w:type="gramEnd"/>
      <w:r w:rsidRPr="00FA79E6">
        <w:rPr>
          <w:rFonts w:cstheme="minorHAnsi"/>
          <w:i/>
          <w:iCs/>
          <w:color w:val="2E74B5" w:themeColor="accent5" w:themeShade="BF"/>
          <w:sz w:val="20"/>
          <w:szCs w:val="20"/>
          <w:lang w:val="fr-FR"/>
        </w:rPr>
        <w:t xml:space="preserve"> / Non ( )  </w:t>
      </w:r>
    </w:p>
    <w:p w14:paraId="7ECA641D" w14:textId="77777777" w:rsidR="004E4DFD" w:rsidRPr="00FD2E3F" w:rsidRDefault="004E4DFD">
      <w:pPr>
        <w:rPr>
          <w:lang w:val="fr-BE"/>
        </w:rPr>
      </w:pPr>
    </w:p>
    <w:sectPr w:rsidR="004E4DFD" w:rsidRPr="00FD2E3F" w:rsidSect="00AD6A90">
      <w:headerReference w:type="default" r:id="rId8"/>
      <w:pgSz w:w="12240" w:h="15840"/>
      <w:pgMar w:top="994" w:right="1440" w:bottom="72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6149" w14:textId="77777777" w:rsidR="00145DA1" w:rsidRDefault="00145DA1" w:rsidP="004154F8">
      <w:pPr>
        <w:spacing w:after="0" w:line="240" w:lineRule="auto"/>
      </w:pPr>
      <w:r>
        <w:separator/>
      </w:r>
    </w:p>
  </w:endnote>
  <w:endnote w:type="continuationSeparator" w:id="0">
    <w:p w14:paraId="2D1B2839" w14:textId="77777777" w:rsidR="00145DA1" w:rsidRDefault="00145DA1" w:rsidP="0041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0855" w14:textId="77777777" w:rsidR="00145DA1" w:rsidRDefault="00145DA1" w:rsidP="004154F8">
      <w:pPr>
        <w:spacing w:after="0" w:line="240" w:lineRule="auto"/>
      </w:pPr>
      <w:r>
        <w:separator/>
      </w:r>
    </w:p>
  </w:footnote>
  <w:footnote w:type="continuationSeparator" w:id="0">
    <w:p w14:paraId="6CD28CF8" w14:textId="77777777" w:rsidR="00145DA1" w:rsidRDefault="00145DA1" w:rsidP="004154F8">
      <w:pPr>
        <w:spacing w:after="0" w:line="240" w:lineRule="auto"/>
      </w:pPr>
      <w:r>
        <w:continuationSeparator/>
      </w:r>
    </w:p>
  </w:footnote>
  <w:footnote w:id="1">
    <w:p w14:paraId="6849BF8E" w14:textId="77777777" w:rsidR="004154F8" w:rsidRPr="00AD6A90" w:rsidRDefault="004154F8" w:rsidP="004154F8">
      <w:pPr>
        <w:pStyle w:val="FootnoteText"/>
        <w:rPr>
          <w:rFonts w:ascii="Times New Roman" w:hAnsi="Times New Roman" w:cs="Times New Roman"/>
        </w:rPr>
      </w:pPr>
      <w:r w:rsidRPr="00AD6A90">
        <w:rPr>
          <w:rStyle w:val="FootnoteReference"/>
          <w:rFonts w:ascii="Times New Roman" w:hAnsi="Times New Roman"/>
        </w:rPr>
        <w:footnoteRef/>
      </w:r>
      <w:r w:rsidRPr="00AD6A90">
        <w:rPr>
          <w:rFonts w:ascii="Times New Roman" w:hAnsi="Times New Roman" w:cs="Times New Roman"/>
        </w:rPr>
        <w:t xml:space="preserve"> </w:t>
      </w:r>
      <w:r w:rsidRPr="00AD6A90">
        <w:rPr>
          <w:rFonts w:ascii="Times New Roman" w:hAnsi="Times New Roman" w:cs="Times New Roman"/>
          <w:szCs w:val="24"/>
        </w:rPr>
        <w:t>https://apps.who.int/iris/bitstream/handle/10665/205169/B4726.pdf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C35D" w14:textId="77777777" w:rsidR="00FA79E6" w:rsidRDefault="00FA79E6" w:rsidP="00FA79E6">
    <w:pPr>
      <w:tabs>
        <w:tab w:val="right" w:pos="3686"/>
        <w:tab w:val="left" w:pos="5812"/>
        <w:tab w:val="right" w:pos="8306"/>
      </w:tabs>
      <w:jc w:val="center"/>
      <w:rPr>
        <w:snapToGrid w:val="0"/>
        <w:sz w:val="14"/>
        <w:szCs w:val="14"/>
        <w:lang w:val="fr-CH"/>
      </w:rPr>
    </w:pPr>
    <w:r>
      <w:rPr>
        <w:noProof/>
        <w:sz w:val="14"/>
        <w:szCs w:val="14"/>
        <w:lang w:eastAsia="en-GB"/>
      </w:rPr>
      <w:drawing>
        <wp:inline distT="0" distB="0" distL="0" distR="0" wp14:anchorId="207DFEDC" wp14:editId="1CA711C5">
          <wp:extent cx="2838450" cy="1228725"/>
          <wp:effectExtent l="0" t="0" r="0" b="0"/>
          <wp:docPr id="7" name="Picture 7"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14:paraId="1BEDA1C0" w14:textId="77777777" w:rsidR="00FA79E6" w:rsidRPr="00506E1B" w:rsidRDefault="00FA79E6" w:rsidP="00FA79E6">
    <w:pPr>
      <w:tabs>
        <w:tab w:val="right" w:pos="3686"/>
        <w:tab w:val="left" w:pos="5812"/>
        <w:tab w:val="right" w:pos="8306"/>
      </w:tabs>
      <w:spacing w:after="120"/>
      <w:jc w:val="center"/>
      <w:rPr>
        <w:snapToGrid w:val="0"/>
        <w:sz w:val="14"/>
        <w:szCs w:val="14"/>
        <w:lang w:val="fr-FR"/>
      </w:rPr>
    </w:pPr>
    <w:r>
      <w:rPr>
        <w:snapToGrid w:val="0"/>
        <w:sz w:val="14"/>
        <w:szCs w:val="14"/>
        <w:lang w:val="fr-CH"/>
      </w:rPr>
      <w:t>PALAIS DES NATIONS • 1211 GENEVA 10, SWITZERLAND</w:t>
    </w:r>
  </w:p>
  <w:p w14:paraId="066309DC" w14:textId="77777777" w:rsidR="00FA79E6" w:rsidRDefault="00FA79E6" w:rsidP="00FA79E6">
    <w:pPr>
      <w:tabs>
        <w:tab w:val="right" w:pos="3686"/>
        <w:tab w:val="left" w:pos="5812"/>
      </w:tabs>
      <w:spacing w:after="240"/>
      <w:contextualSpacing/>
      <w:jc w:val="center"/>
      <w:rPr>
        <w:snapToGrid w:val="0"/>
        <w:sz w:val="14"/>
        <w:szCs w:val="14"/>
        <w:lang w:val="fr-CH"/>
      </w:rPr>
    </w:pPr>
    <w:r>
      <w:rPr>
        <w:snapToGrid w:val="0"/>
        <w:sz w:val="14"/>
        <w:szCs w:val="14"/>
        <w:lang w:val="fr-CH"/>
      </w:rPr>
      <w:t xml:space="preserve">www.ohchr.org • TEL: +41 22 917 9000 • FAX: +41 22 917 9008 • E-MAIL: </w:t>
    </w:r>
    <w:hyperlink r:id="rId2" w:history="1">
      <w:r w:rsidRPr="00390DBE">
        <w:rPr>
          <w:rStyle w:val="Hyperlink"/>
          <w:snapToGrid w:val="0"/>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7E1"/>
    <w:multiLevelType w:val="hybridMultilevel"/>
    <w:tmpl w:val="857E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F17CF"/>
    <w:multiLevelType w:val="hybridMultilevel"/>
    <w:tmpl w:val="33C67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F8"/>
    <w:rsid w:val="00145DA1"/>
    <w:rsid w:val="00190123"/>
    <w:rsid w:val="00245768"/>
    <w:rsid w:val="004154F8"/>
    <w:rsid w:val="004E4DFD"/>
    <w:rsid w:val="006419BE"/>
    <w:rsid w:val="00D260BC"/>
    <w:rsid w:val="00F85A8C"/>
    <w:rsid w:val="00FA79E6"/>
    <w:rsid w:val="00FD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23E6"/>
  <w15:chartTrackingRefBased/>
  <w15:docId w15:val="{E365243C-FC47-407D-AED2-A5FBE5D0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4F8"/>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154F8"/>
    <w:rPr>
      <w:rFonts w:ascii="Times New Roman" w:eastAsia="Times New Roman" w:hAnsi="Times New Roman" w:cs="Times New Roman"/>
      <w:sz w:val="20"/>
      <w:szCs w:val="20"/>
      <w:lang w:val="en-GB"/>
    </w:rPr>
  </w:style>
  <w:style w:type="character" w:styleId="FootnoteReference">
    <w:name w:val="footnote reference"/>
    <w:uiPriority w:val="99"/>
    <w:rsid w:val="004154F8"/>
    <w:rPr>
      <w:rFonts w:cs="Times New Roman"/>
      <w:vertAlign w:val="superscript"/>
    </w:rPr>
  </w:style>
  <w:style w:type="paragraph" w:styleId="ListParagraph">
    <w:name w:val="List Paragraph"/>
    <w:basedOn w:val="Normal"/>
    <w:uiPriority w:val="34"/>
    <w:qFormat/>
    <w:rsid w:val="004154F8"/>
    <w:pPr>
      <w:spacing w:after="0" w:line="240" w:lineRule="auto"/>
      <w:ind w:left="720"/>
      <w:contextualSpacing/>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4154F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154F8"/>
    <w:rPr>
      <w:rFonts w:eastAsiaTheme="minorEastAsia"/>
      <w:sz w:val="20"/>
      <w:szCs w:val="20"/>
    </w:rPr>
  </w:style>
  <w:style w:type="character" w:styleId="Hyperlink">
    <w:name w:val="Hyperlink"/>
    <w:basedOn w:val="DefaultParagraphFont"/>
    <w:uiPriority w:val="99"/>
    <w:unhideWhenUsed/>
    <w:rsid w:val="00245768"/>
    <w:rPr>
      <w:color w:val="0563C1" w:themeColor="hyperlink"/>
      <w:u w:val="single"/>
    </w:rPr>
  </w:style>
  <w:style w:type="character" w:customStyle="1" w:styleId="UnresolvedMention">
    <w:name w:val="Unresolved Mention"/>
    <w:basedOn w:val="DefaultParagraphFont"/>
    <w:uiPriority w:val="99"/>
    <w:semiHidden/>
    <w:unhideWhenUsed/>
    <w:rsid w:val="00245768"/>
    <w:rPr>
      <w:color w:val="605E5C"/>
      <w:shd w:val="clear" w:color="auto" w:fill="E1DFDD"/>
    </w:rPr>
  </w:style>
  <w:style w:type="paragraph" w:styleId="Header">
    <w:name w:val="header"/>
    <w:basedOn w:val="Normal"/>
    <w:link w:val="HeaderChar"/>
    <w:uiPriority w:val="99"/>
    <w:unhideWhenUsed/>
    <w:rsid w:val="00FA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chr-srleprosy@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NIETO Maria Teresa</cp:lastModifiedBy>
  <cp:revision>6</cp:revision>
  <dcterms:created xsi:type="dcterms:W3CDTF">2021-11-08T14:39:00Z</dcterms:created>
  <dcterms:modified xsi:type="dcterms:W3CDTF">2021-11-10T17:31:00Z</dcterms:modified>
</cp:coreProperties>
</file>